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E09FF99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7F0197" w:rsidRPr="007F0197">
        <w:rPr>
          <w:rFonts w:ascii="Century Gothic" w:hAnsi="Century Gothic" w:cs="Arial"/>
          <w:b/>
          <w:bCs/>
          <w:sz w:val="20"/>
          <w:szCs w:val="20"/>
        </w:rPr>
        <w:t>Wykonanie robót budowlanych w zakresie remontu gazociągu DN700/500 Sędziszów-Łukanowice (stary) i DN400 Sędziszów-Tarnów Mościce w m. Sędziszów Małopolski zgodnie z opracowaną dokumentacją projektową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7F0197" w:rsidRPr="007F0197">
        <w:rPr>
          <w:rFonts w:ascii="Century Gothic" w:hAnsi="Century Gothic"/>
          <w:b/>
          <w:bCs/>
          <w:sz w:val="20"/>
        </w:rPr>
        <w:t>NP/2025/11/0895/TAR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7F019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F0197">
        <w:rPr>
          <w:rFonts w:ascii="Century Gothic" w:hAnsi="Century Gothic" w:cs="Arial"/>
          <w:b/>
          <w:sz w:val="20"/>
          <w:szCs w:val="20"/>
        </w:rPr>
        <w:t>nasz</w:t>
      </w:r>
      <w:r w:rsidR="009D7933" w:rsidRPr="007F0197">
        <w:rPr>
          <w:rFonts w:ascii="Century Gothic" w:hAnsi="Century Gothic" w:cs="Arial"/>
          <w:b/>
          <w:sz w:val="20"/>
          <w:szCs w:val="20"/>
        </w:rPr>
        <w:t>ych</w:t>
      </w:r>
      <w:r w:rsidRPr="007F019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F019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F0197">
        <w:rPr>
          <w:rFonts w:ascii="Century Gothic" w:hAnsi="Century Gothic" w:cs="Arial"/>
          <w:b/>
          <w:sz w:val="20"/>
          <w:szCs w:val="20"/>
        </w:rPr>
        <w:t>*</w:t>
      </w:r>
      <w:r w:rsidR="009D7933" w:rsidRPr="007F019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7F019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F019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7F019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F019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7F019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7F0197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7F0197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7F0197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7F019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7F019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7F019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7F019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7F0197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7F019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7F019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7F0197">
        <w:rPr>
          <w:rFonts w:ascii="Century Gothic" w:hAnsi="Century Gothic"/>
          <w:sz w:val="20"/>
          <w:szCs w:val="20"/>
        </w:rPr>
        <w:t xml:space="preserve">zakres </w:t>
      </w:r>
      <w:r w:rsidR="00E72398" w:rsidRPr="007F0197">
        <w:rPr>
          <w:rFonts w:ascii="Century Gothic" w:hAnsi="Century Gothic"/>
          <w:sz w:val="20"/>
          <w:szCs w:val="20"/>
        </w:rPr>
        <w:t>u</w:t>
      </w:r>
      <w:r w:rsidRPr="007F0197">
        <w:rPr>
          <w:rFonts w:ascii="Century Gothic" w:hAnsi="Century Gothic"/>
          <w:sz w:val="20"/>
          <w:szCs w:val="20"/>
        </w:rPr>
        <w:t>dostępn</w:t>
      </w:r>
      <w:r w:rsidR="00E72398" w:rsidRPr="007F0197">
        <w:rPr>
          <w:rFonts w:ascii="Century Gothic" w:hAnsi="Century Gothic"/>
          <w:sz w:val="20"/>
          <w:szCs w:val="20"/>
        </w:rPr>
        <w:t>ian</w:t>
      </w:r>
      <w:r w:rsidRPr="007F0197">
        <w:rPr>
          <w:rFonts w:ascii="Century Gothic" w:hAnsi="Century Gothic"/>
          <w:sz w:val="20"/>
          <w:szCs w:val="20"/>
        </w:rPr>
        <w:t xml:space="preserve">ych </w:t>
      </w:r>
      <w:r w:rsidR="00E72398" w:rsidRPr="007F0197">
        <w:rPr>
          <w:rFonts w:ascii="Century Gothic" w:hAnsi="Century Gothic"/>
          <w:sz w:val="20"/>
          <w:szCs w:val="20"/>
        </w:rPr>
        <w:t xml:space="preserve">przez nas </w:t>
      </w:r>
      <w:r w:rsidRPr="007F0197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7F019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7F0197">
        <w:rPr>
          <w:rFonts w:ascii="Century Gothic" w:hAnsi="Century Gothic"/>
          <w:sz w:val="20"/>
          <w:szCs w:val="20"/>
        </w:rPr>
        <w:tab/>
      </w:r>
      <w:r w:rsidRPr="007F0197">
        <w:rPr>
          <w:rFonts w:ascii="Century Gothic" w:hAnsi="Century Gothic"/>
          <w:sz w:val="20"/>
          <w:szCs w:val="20"/>
        </w:rPr>
        <w:tab/>
      </w:r>
      <w:r w:rsidRPr="007F0197">
        <w:rPr>
          <w:rFonts w:ascii="Century Gothic" w:hAnsi="Century Gothic"/>
          <w:sz w:val="20"/>
          <w:szCs w:val="20"/>
        </w:rPr>
        <w:tab/>
      </w:r>
      <w:r w:rsidRPr="007F0197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7F019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7F0197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7F0197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7F0197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7F019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7F0197">
        <w:rPr>
          <w:rFonts w:ascii="Century Gothic" w:hAnsi="Century Gothic"/>
          <w:sz w:val="20"/>
          <w:szCs w:val="20"/>
        </w:rPr>
        <w:tab/>
      </w:r>
      <w:r w:rsidRPr="007F0197">
        <w:rPr>
          <w:rFonts w:ascii="Century Gothic" w:hAnsi="Century Gothic"/>
          <w:sz w:val="20"/>
          <w:szCs w:val="20"/>
        </w:rPr>
        <w:tab/>
      </w:r>
      <w:r w:rsidRPr="007F0197">
        <w:rPr>
          <w:rFonts w:ascii="Century Gothic" w:hAnsi="Century Gothic"/>
          <w:sz w:val="20"/>
          <w:szCs w:val="20"/>
        </w:rPr>
        <w:tab/>
      </w:r>
      <w:r w:rsidRPr="007F0197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7F0197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7F0197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7F0197">
        <w:rPr>
          <w:rFonts w:ascii="Century Gothic" w:hAnsi="Century Gothic"/>
          <w:sz w:val="20"/>
          <w:szCs w:val="20"/>
        </w:rPr>
        <w:t>Wykonawcą</w:t>
      </w:r>
      <w:r w:rsidRPr="007F0197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7F0197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F0197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7F0197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7F0197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BC9047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135BFA6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>Załącznik n</w:t>
    </w:r>
    <w:r w:rsidRPr="007F0197">
      <w:rPr>
        <w:rFonts w:ascii="Century Gothic" w:hAnsi="Century Gothic"/>
        <w:sz w:val="20"/>
        <w:szCs w:val="20"/>
      </w:rPr>
      <w:t xml:space="preserve">r </w:t>
    </w:r>
    <w:r w:rsidR="007F0197" w:rsidRPr="007F0197">
      <w:rPr>
        <w:rFonts w:ascii="Century Gothic" w:hAnsi="Century Gothic"/>
        <w:sz w:val="20"/>
        <w:szCs w:val="20"/>
      </w:rPr>
      <w:t>6</w:t>
    </w:r>
    <w:r w:rsidRPr="007F0197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95FBF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C90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0197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418C3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40D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58D8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Sroka Monika</cp:lastModifiedBy>
  <cp:revision>4</cp:revision>
  <cp:lastPrinted>2016-12-15T13:21:00Z</cp:lastPrinted>
  <dcterms:created xsi:type="dcterms:W3CDTF">2025-11-19T10:30:00Z</dcterms:created>
  <dcterms:modified xsi:type="dcterms:W3CDTF">2025-11-24T12:38:00Z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